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3" w:rsidRPr="00152584" w:rsidRDefault="00152584" w:rsidP="00152584">
      <w:pPr>
        <w:jc w:val="center"/>
        <w:rPr>
          <w:b/>
          <w:sz w:val="84"/>
          <w:szCs w:val="84"/>
        </w:rPr>
      </w:pPr>
      <w:r w:rsidRPr="00152584">
        <w:rPr>
          <w:b/>
          <w:sz w:val="84"/>
          <w:szCs w:val="84"/>
        </w:rPr>
        <w:t>Podczas każdej Mszy św. i nabożeństw wewnątrz kościoła może przebywać</w:t>
      </w:r>
    </w:p>
    <w:p w:rsidR="00152584" w:rsidRPr="00152584" w:rsidRDefault="00914EB7" w:rsidP="00152584">
      <w:pPr>
        <w:spacing w:after="0"/>
        <w:jc w:val="center"/>
        <w:rPr>
          <w:b/>
          <w:color w:val="FF0000"/>
          <w:sz w:val="200"/>
          <w:szCs w:val="200"/>
        </w:rPr>
      </w:pPr>
      <w:r>
        <w:rPr>
          <w:b/>
          <w:color w:val="FF0000"/>
          <w:sz w:val="200"/>
          <w:szCs w:val="200"/>
        </w:rPr>
        <w:t>3</w:t>
      </w:r>
      <w:bookmarkStart w:id="0" w:name="_GoBack"/>
      <w:bookmarkEnd w:id="0"/>
      <w:r w:rsidR="004658CA">
        <w:rPr>
          <w:b/>
          <w:color w:val="FF0000"/>
          <w:sz w:val="200"/>
          <w:szCs w:val="200"/>
        </w:rPr>
        <w:t>0</w:t>
      </w:r>
      <w:r w:rsidR="00152584" w:rsidRPr="00152584">
        <w:rPr>
          <w:b/>
          <w:color w:val="FF0000"/>
          <w:sz w:val="200"/>
          <w:szCs w:val="200"/>
        </w:rPr>
        <w:t xml:space="preserve"> osób</w:t>
      </w:r>
    </w:p>
    <w:p w:rsidR="00152584" w:rsidRPr="00152584" w:rsidRDefault="00152584" w:rsidP="00152584">
      <w:pPr>
        <w:jc w:val="center"/>
        <w:rPr>
          <w:sz w:val="48"/>
          <w:szCs w:val="48"/>
        </w:rPr>
      </w:pPr>
      <w:r w:rsidRPr="00152584">
        <w:rPr>
          <w:sz w:val="48"/>
          <w:szCs w:val="48"/>
        </w:rPr>
        <w:t>(nie wliczając kapłanów i służby liturgicznej)</w:t>
      </w:r>
    </w:p>
    <w:p w:rsidR="00152584" w:rsidRPr="00152584" w:rsidRDefault="00152584" w:rsidP="00152584">
      <w:pPr>
        <w:jc w:val="center"/>
        <w:rPr>
          <w:b/>
          <w:sz w:val="48"/>
          <w:szCs w:val="48"/>
        </w:rPr>
      </w:pPr>
      <w:r w:rsidRPr="00152584">
        <w:rPr>
          <w:b/>
          <w:sz w:val="72"/>
          <w:szCs w:val="72"/>
        </w:rPr>
        <w:t>W przypadku większej liczby osób pragnących uczestniczyć w liturgii, pierwszeństwo mają osoby, które zamówiły Mszę św. lub najbliższa rodzina</w:t>
      </w:r>
      <w:r w:rsidRPr="00152584">
        <w:rPr>
          <w:b/>
          <w:sz w:val="48"/>
          <w:szCs w:val="48"/>
        </w:rPr>
        <w:t xml:space="preserve"> (w przypadku pogrzebu).</w:t>
      </w:r>
    </w:p>
    <w:sectPr w:rsidR="00152584" w:rsidRPr="00152584" w:rsidSect="0015258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84"/>
    <w:rsid w:val="00152584"/>
    <w:rsid w:val="003F1B58"/>
    <w:rsid w:val="004658CA"/>
    <w:rsid w:val="00914EB7"/>
    <w:rsid w:val="00C64882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2020-04-18T10:02:00Z</cp:lastPrinted>
  <dcterms:created xsi:type="dcterms:W3CDTF">2020-03-24T21:58:00Z</dcterms:created>
  <dcterms:modified xsi:type="dcterms:W3CDTF">2020-04-23T18:28:00Z</dcterms:modified>
</cp:coreProperties>
</file>